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2DAB" w14:textId="77777777" w:rsidR="002831B8" w:rsidRDefault="00000000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ΜΗΤΡΑΒΕΛΑΣ ROSÉ</w:t>
      </w:r>
    </w:p>
    <w:p w14:paraId="3EB7C5A0" w14:textId="77777777" w:rsidR="002831B8" w:rsidRDefault="002831B8">
      <w:pPr>
        <w:spacing w:line="263" w:lineRule="exact"/>
        <w:rPr>
          <w:sz w:val="24"/>
          <w:szCs w:val="24"/>
        </w:rPr>
      </w:pPr>
    </w:p>
    <w:p w14:paraId="2B255010" w14:textId="16E9D6D2" w:rsidR="002831B8" w:rsidRPr="007A5CD0" w:rsidRDefault="00000000">
      <w:pPr>
        <w:ind w:right="-39"/>
        <w:jc w:val="center"/>
        <w:rPr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u w:val="single"/>
        </w:rPr>
        <w:t>ΠΓΕ ΠΕΛΟΠΟΝΝΗΣΟΣ</w:t>
      </w:r>
      <w:r>
        <w:rPr>
          <w:rFonts w:ascii="Calibri" w:eastAsia="Calibri" w:hAnsi="Calibri" w:cs="Calibri"/>
          <w:b/>
          <w:bCs/>
          <w:u w:val="single"/>
        </w:rPr>
        <w:t xml:space="preserve"> 202</w:t>
      </w:r>
      <w:r w:rsidR="007A5CD0">
        <w:rPr>
          <w:rFonts w:ascii="Calibri" w:eastAsia="Calibri" w:hAnsi="Calibri" w:cs="Calibri"/>
          <w:b/>
          <w:bCs/>
          <w:u w:val="single"/>
          <w:lang w:val="el-GR"/>
        </w:rPr>
        <w:t>3</w:t>
      </w:r>
    </w:p>
    <w:p w14:paraId="517D2D7C" w14:textId="77777777" w:rsidR="002831B8" w:rsidRDefault="002831B8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700"/>
        <w:gridCol w:w="440"/>
        <w:gridCol w:w="1860"/>
        <w:gridCol w:w="100"/>
        <w:gridCol w:w="500"/>
        <w:gridCol w:w="660"/>
        <w:gridCol w:w="1360"/>
        <w:gridCol w:w="80"/>
        <w:gridCol w:w="30"/>
      </w:tblGrid>
      <w:tr w:rsidR="002831B8" w14:paraId="69382959" w14:textId="77777777">
        <w:trPr>
          <w:trHeight w:val="34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6C650" w14:textId="77777777" w:rsidR="002831B8" w:rsidRDefault="00000000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32C3DB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06566" w14:textId="77777777" w:rsidR="002831B8" w:rsidRDefault="0000000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0" w:type="dxa"/>
            <w:vAlign w:val="bottom"/>
          </w:tcPr>
          <w:p w14:paraId="348EE6C7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1DAB43E" w14:textId="77777777">
        <w:trPr>
          <w:trHeight w:val="3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718FE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1A6A411" w14:textId="77777777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Ροζέ ξηρός οίνος</w:t>
            </w:r>
          </w:p>
        </w:tc>
        <w:tc>
          <w:tcPr>
            <w:tcW w:w="2400" w:type="dxa"/>
            <w:gridSpan w:val="3"/>
            <w:vAlign w:val="bottom"/>
          </w:tcPr>
          <w:p w14:paraId="70F0C0D8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Αλκοολικός τίτλος</w:t>
            </w:r>
            <w:r>
              <w:rPr>
                <w:rFonts w:ascii="Calibri" w:eastAsia="Calibri" w:hAnsi="Calibri" w:cs="Calibri"/>
                <w:b/>
                <w:bCs/>
              </w:rPr>
              <w:t xml:space="preserve"> (%)</w:t>
            </w:r>
          </w:p>
        </w:tc>
        <w:tc>
          <w:tcPr>
            <w:tcW w:w="500" w:type="dxa"/>
            <w:vAlign w:val="bottom"/>
          </w:tcPr>
          <w:p w14:paraId="5F22FFCD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CBC3EE7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CC5FF2E" w14:textId="7627DFCC" w:rsidR="002831B8" w:rsidRPr="009C4441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1</w:t>
            </w:r>
            <w:r w:rsidR="009C4441">
              <w:rPr>
                <w:rFonts w:ascii="Calibri" w:eastAsia="Calibri" w:hAnsi="Calibri" w:cs="Calibri"/>
                <w:w w:val="97"/>
                <w:lang w:val="el-GR"/>
              </w:rPr>
              <w:t>2</w:t>
            </w:r>
            <w:r>
              <w:rPr>
                <w:rFonts w:ascii="Calibri" w:eastAsia="Calibri" w:hAnsi="Calibri" w:cs="Calibri"/>
                <w:w w:val="97"/>
              </w:rPr>
              <w:t>,</w:t>
            </w:r>
            <w:r w:rsidR="009C4441">
              <w:rPr>
                <w:rFonts w:ascii="Calibri" w:eastAsia="Calibri" w:hAnsi="Calibri" w:cs="Calibri"/>
                <w:w w:val="97"/>
                <w:lang w:val="el-GR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2DB6AB2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98E01F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07E67ADD" w14:textId="77777777">
        <w:trPr>
          <w:trHeight w:val="6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18418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550D5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9AAB321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4A6B1DB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3A021997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C996F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BB72085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78F6B" w14:textId="77777777" w:rsidR="002831B8" w:rsidRDefault="002831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EF5D484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2A0F6F0" w14:textId="77777777">
        <w:trPr>
          <w:trHeight w:val="26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41886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82D94EA" w14:textId="02918CA6" w:rsidR="002831B8" w:rsidRPr="009C4441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</w:rPr>
              <w:t>202</w:t>
            </w:r>
            <w:r w:rsidR="009C4441">
              <w:rPr>
                <w:rFonts w:ascii="Calibri" w:eastAsia="Calibri" w:hAnsi="Calibri" w:cs="Calibri"/>
                <w:w w:val="98"/>
                <w:lang w:val="el-GR"/>
              </w:rPr>
              <w:t>3</w:t>
            </w:r>
          </w:p>
        </w:tc>
        <w:tc>
          <w:tcPr>
            <w:tcW w:w="2900" w:type="dxa"/>
            <w:gridSpan w:val="4"/>
            <w:vAlign w:val="bottom"/>
          </w:tcPr>
          <w:p w14:paraId="77B68C60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τρυγικού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3447FF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3DBAC48C" w14:textId="31268348" w:rsidR="002831B8" w:rsidRPr="009C4441" w:rsidRDefault="009C444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lang w:val="el-GR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1131091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6F5F1F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15ABC88A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E2463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5936C394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14:paraId="24F9E7E6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500" w:type="dxa"/>
            <w:vAlign w:val="bottom"/>
          </w:tcPr>
          <w:p w14:paraId="224221F2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E1D0E04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14:paraId="1BAF85C6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7ABB9FF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20B46E6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F910D6C" w14:textId="77777777">
        <w:trPr>
          <w:trHeight w:val="1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0795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4DAD5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EAC1962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B56B61F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57DEE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A0CF5EA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305C6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C4148C2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E42DC7D" w14:textId="77777777">
        <w:trPr>
          <w:trHeight w:val="27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CC4FF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16DE3F89" w14:textId="77777777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ΠΓΕ Πελοπόννησος</w:t>
            </w:r>
          </w:p>
        </w:tc>
        <w:tc>
          <w:tcPr>
            <w:tcW w:w="2400" w:type="dxa"/>
            <w:gridSpan w:val="3"/>
            <w:vAlign w:val="bottom"/>
          </w:tcPr>
          <w:p w14:paraId="67381687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</w:p>
        </w:tc>
        <w:tc>
          <w:tcPr>
            <w:tcW w:w="500" w:type="dxa"/>
            <w:vAlign w:val="bottom"/>
          </w:tcPr>
          <w:p w14:paraId="6DC515E0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CE5349A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401FC5F2" w14:textId="5872A924" w:rsidR="002831B8" w:rsidRPr="009C4441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0,</w:t>
            </w:r>
            <w:r w:rsidR="009C4441">
              <w:rPr>
                <w:rFonts w:ascii="Calibri" w:eastAsia="Calibri" w:hAnsi="Calibri" w:cs="Calibri"/>
                <w:w w:val="97"/>
                <w:lang w:val="el-GR"/>
              </w:rPr>
              <w:t>29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DF9B221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334DF8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7CC1E385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1867F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09617CDF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14:paraId="7C003C78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οξικούοξέος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500" w:type="dxa"/>
            <w:vAlign w:val="bottom"/>
          </w:tcPr>
          <w:p w14:paraId="301CB00C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79A77C7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14:paraId="5BF1E8B4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A79324E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68BD046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008A00D7" w14:textId="77777777">
        <w:trPr>
          <w:trHeight w:val="11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25A35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B6484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79BFDCE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664D095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2AAA3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F790621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D14CD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43DD36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DDF0A0C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EEFA1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BD4D0" w14:textId="77777777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Ψάρι</w:t>
            </w:r>
            <w:r>
              <w:rPr>
                <w:rFonts w:ascii="Calibri" w:eastAsia="Calibri" w:hAnsi="Calibri" w:cs="Calibri"/>
                <w:w w:val="98"/>
              </w:rPr>
              <w:t xml:space="preserve"> ,</w:t>
            </w:r>
            <w:r>
              <w:rPr>
                <w:rFonts w:ascii="Arial" w:eastAsia="Arial" w:hAnsi="Arial" w:cs="Arial"/>
                <w:w w:val="98"/>
              </w:rPr>
              <w:t xml:space="preserve"> Νε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έα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14:paraId="1C301ACA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C806828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8D03F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9C9FB8B" w14:textId="70789DEF" w:rsidR="002831B8" w:rsidRPr="009C4441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3,</w:t>
            </w:r>
            <w:r w:rsidR="009C4441">
              <w:rPr>
                <w:rFonts w:ascii="Calibri" w:eastAsia="Calibri" w:hAnsi="Calibri" w:cs="Calibri"/>
                <w:w w:val="97"/>
                <w:lang w:val="el-GR"/>
              </w:rPr>
              <w:t>27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3EA9A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0BC705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A5F4BF0" w14:textId="77777777">
        <w:trPr>
          <w:trHeight w:val="2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1322C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4D3E8438" w14:textId="0635D39E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Αγιωργίτικο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 w:rsidR="00185C51">
              <w:rPr>
                <w:rFonts w:ascii="Calibri" w:eastAsia="Calibri" w:hAnsi="Calibri" w:cs="Calibri"/>
                <w:w w:val="99"/>
              </w:rPr>
              <w:t>50% Syrah 50%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14:paraId="7263480F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500" w:type="dxa"/>
            <w:vAlign w:val="bottom"/>
          </w:tcPr>
          <w:p w14:paraId="65D060FB" w14:textId="77777777" w:rsidR="002831B8" w:rsidRDefault="002831B8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6256EDB" w14:textId="77777777" w:rsidR="002831B8" w:rsidRDefault="002831B8"/>
        </w:tc>
        <w:tc>
          <w:tcPr>
            <w:tcW w:w="1360" w:type="dxa"/>
            <w:vMerge w:val="restart"/>
            <w:vAlign w:val="bottom"/>
          </w:tcPr>
          <w:p w14:paraId="651A69B9" w14:textId="04DCEFD1" w:rsidR="002831B8" w:rsidRPr="009C4441" w:rsidRDefault="009C444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32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156D7D1" w14:textId="77777777" w:rsidR="002831B8" w:rsidRDefault="002831B8"/>
        </w:tc>
        <w:tc>
          <w:tcPr>
            <w:tcW w:w="0" w:type="dxa"/>
            <w:vAlign w:val="bottom"/>
          </w:tcPr>
          <w:p w14:paraId="3BA23F33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047C3F9C" w14:textId="77777777">
        <w:trPr>
          <w:trHeight w:val="17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109CF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7E1218F2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14:paraId="1753F873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14:paraId="0B6F02E9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CCF61C9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14:paraId="7AE73E3F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44BFC1D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213965D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6EC5087" w14:textId="77777777">
        <w:trPr>
          <w:trHeight w:val="93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104A3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BA733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C8A1C08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496223D7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05CD24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A9BB658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F26C3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46EC3AF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5D6EF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02357CE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6E515C2E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2AF4" w14:textId="77777777" w:rsidR="002831B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994C" w14:textId="77777777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10.000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14:paraId="333BDD77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AABE471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77E18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05D3DA7" w14:textId="40A06627" w:rsidR="002831B8" w:rsidRPr="009C4441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</w:rPr>
              <w:t>8</w:t>
            </w:r>
            <w:r w:rsidR="009C4441">
              <w:rPr>
                <w:rFonts w:ascii="Calibri" w:eastAsia="Calibri" w:hAnsi="Calibri" w:cs="Calibri"/>
                <w:w w:val="98"/>
                <w:lang w:val="el-GR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30ED4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2CA8B8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7FB06C0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A3989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E1B1B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14:paraId="4AB2A895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(gr/lt)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A4ACC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71458D1" w14:textId="79934921" w:rsidR="002831B8" w:rsidRPr="009C4441" w:rsidRDefault="009C444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00233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8121D0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7A2E0A85" w14:textId="77777777">
        <w:trPr>
          <w:trHeight w:val="50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643ECA97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57EEF0B3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494E7CF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5F8DAF70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904137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E22B98B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534C5D0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4959EDF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FC9079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3F6C63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C85436A" w14:textId="77777777">
        <w:trPr>
          <w:trHeight w:val="27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3569A8F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3C743EBC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2978385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99D5B43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Τοποθεσία</w:t>
            </w:r>
          </w:p>
        </w:tc>
        <w:tc>
          <w:tcPr>
            <w:tcW w:w="100" w:type="dxa"/>
            <w:vAlign w:val="bottom"/>
          </w:tcPr>
          <w:p w14:paraId="44C2D9EE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22F48F8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0F0CD6" w14:textId="77777777" w:rsidR="002831B8" w:rsidRDefault="00000000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Ψάρι</w:t>
            </w:r>
            <w:r>
              <w:rPr>
                <w:rFonts w:ascii="Calibri" w:eastAsia="Calibri" w:hAnsi="Calibri" w:cs="Calibri"/>
                <w:w w:val="99"/>
              </w:rPr>
              <w:t xml:space="preserve"> /</w:t>
            </w: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80" w:type="dxa"/>
            <w:vAlign w:val="bottom"/>
          </w:tcPr>
          <w:p w14:paraId="3B6C572B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658ECE7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98255B1" w14:textId="77777777">
        <w:trPr>
          <w:trHeight w:val="15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7F78301E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40DADD58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76A48C5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33767234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πελώνα</w:t>
            </w:r>
          </w:p>
        </w:tc>
        <w:tc>
          <w:tcPr>
            <w:tcW w:w="100" w:type="dxa"/>
            <w:vAlign w:val="bottom"/>
          </w:tcPr>
          <w:p w14:paraId="6207F70D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669D9678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A27740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1C59D2D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52BB9C3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06FB5FD5" w14:textId="77777777">
        <w:trPr>
          <w:trHeight w:val="10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81E37B4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0A4BA40C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2E127EB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527C1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092F898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157C51F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F32114C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E850C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3D3018B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EEDF5B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1699C7D7" w14:textId="77777777">
        <w:trPr>
          <w:trHeight w:val="42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74982393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B99BD42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FE5463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EF81169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ετρο</w:t>
            </w:r>
          </w:p>
        </w:tc>
        <w:tc>
          <w:tcPr>
            <w:tcW w:w="100" w:type="dxa"/>
            <w:vAlign w:val="bottom"/>
          </w:tcPr>
          <w:p w14:paraId="3DC0D2DE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96673E1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5A78416C" w14:textId="77777777" w:rsidR="002831B8" w:rsidRDefault="00000000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800m</w:t>
            </w:r>
          </w:p>
        </w:tc>
        <w:tc>
          <w:tcPr>
            <w:tcW w:w="80" w:type="dxa"/>
            <w:vAlign w:val="bottom"/>
          </w:tcPr>
          <w:p w14:paraId="5272BF66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258CDD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69BEEA55" w14:textId="77777777">
        <w:trPr>
          <w:trHeight w:val="78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4943682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14:paraId="64FBE3EE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E63FEF9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9644F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C9F9FA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7A60A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6F9ACA4" w14:textId="77777777" w:rsidR="002831B8" w:rsidRDefault="002831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360F5B4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E609DBB" w14:textId="77777777">
        <w:trPr>
          <w:trHeight w:val="27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C30A6F4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5181C3F1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A46E491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0CBB7DB9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Σύσταση</w:t>
            </w:r>
          </w:p>
        </w:tc>
        <w:tc>
          <w:tcPr>
            <w:tcW w:w="100" w:type="dxa"/>
            <w:vAlign w:val="bottom"/>
          </w:tcPr>
          <w:p w14:paraId="0FD2DD07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14:paraId="27761F93" w14:textId="77777777" w:rsidR="002831B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Αργιλοα</w:t>
            </w:r>
            <w:r>
              <w:rPr>
                <w:rFonts w:ascii="Calibri" w:eastAsia="Calibri" w:hAnsi="Calibri" w:cs="Calibri"/>
                <w:w w:val="99"/>
              </w:rPr>
              <w:t>μμ</w:t>
            </w:r>
            <w:r>
              <w:rPr>
                <w:rFonts w:ascii="Arial" w:eastAsia="Arial" w:hAnsi="Arial" w:cs="Arial"/>
                <w:w w:val="99"/>
              </w:rPr>
              <w:t>ώδες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80" w:type="dxa"/>
            <w:vAlign w:val="bottom"/>
          </w:tcPr>
          <w:p w14:paraId="79A60F8F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AFD3E3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852264F" w14:textId="77777777">
        <w:trPr>
          <w:trHeight w:val="13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3B8FE8EC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14:paraId="1AE78558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EF3521E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17A217E0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07AB116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3DE8621F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0923E5" w14:textId="77777777" w:rsidR="002831B8" w:rsidRDefault="0000000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υπόστρω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α</w:t>
            </w:r>
          </w:p>
        </w:tc>
        <w:tc>
          <w:tcPr>
            <w:tcW w:w="80" w:type="dxa"/>
            <w:vAlign w:val="bottom"/>
          </w:tcPr>
          <w:p w14:paraId="54B2B97E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83048B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E4026AC" w14:textId="77777777">
        <w:trPr>
          <w:trHeight w:val="13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7294680F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14:paraId="4268EC9A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E49B207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7C3F8776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εδάφους</w:t>
            </w:r>
          </w:p>
        </w:tc>
        <w:tc>
          <w:tcPr>
            <w:tcW w:w="100" w:type="dxa"/>
            <w:vAlign w:val="bottom"/>
          </w:tcPr>
          <w:p w14:paraId="2C3CC0AA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31B80AE8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C873541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A12E9AF" w14:textId="77777777" w:rsidR="002831B8" w:rsidRDefault="002831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9BCE24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40FA314" w14:textId="77777777">
        <w:trPr>
          <w:trHeight w:val="1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E188E64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14:paraId="6F1B8078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1C7C40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18D75215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774B743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3A751B0" w14:textId="77777777" w:rsidR="002831B8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ασβεστόλιθου στη Νε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έα</w:t>
            </w:r>
          </w:p>
        </w:tc>
        <w:tc>
          <w:tcPr>
            <w:tcW w:w="80" w:type="dxa"/>
            <w:vAlign w:val="bottom"/>
          </w:tcPr>
          <w:p w14:paraId="74F5D0A9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552C9AD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73FA5FF0" w14:textId="77777777">
        <w:trPr>
          <w:trHeight w:val="9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6EFF6B5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Align w:val="bottom"/>
          </w:tcPr>
          <w:p w14:paraId="3ED83953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81BE824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56F64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AF1FA7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E18B9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BE71685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B57D7AF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47A919B" w14:textId="77777777">
        <w:trPr>
          <w:trHeight w:val="27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673F74B1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086CA9E8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BBEE992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6135A08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F71D67F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14:paraId="2D3EAE10" w14:textId="77777777" w:rsidR="002831B8" w:rsidRDefault="00000000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Μακρύς και κρύος</w:t>
            </w:r>
          </w:p>
        </w:tc>
        <w:tc>
          <w:tcPr>
            <w:tcW w:w="80" w:type="dxa"/>
            <w:vAlign w:val="bottom"/>
          </w:tcPr>
          <w:p w14:paraId="58A8732D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577D9B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A7ADA3B" w14:textId="77777777">
        <w:trPr>
          <w:trHeight w:val="2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D30A92D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1ED6C9DD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10AE4B3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09F47076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00" w:type="dxa"/>
            <w:vAlign w:val="bottom"/>
          </w:tcPr>
          <w:p w14:paraId="018B12A6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14:paraId="4F570B1F" w14:textId="77777777" w:rsidR="002831B8" w:rsidRDefault="00000000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χει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ώνας</w:t>
            </w:r>
            <w:r>
              <w:rPr>
                <w:rFonts w:ascii="Calibri" w:eastAsia="Calibri" w:hAnsi="Calibri" w:cs="Calibri"/>
                <w:w w:val="98"/>
              </w:rPr>
              <w:t xml:space="preserve"> ,</w:t>
            </w:r>
            <w:r>
              <w:rPr>
                <w:rFonts w:ascii="Arial" w:eastAsia="Arial" w:hAnsi="Arial" w:cs="Arial"/>
                <w:w w:val="98"/>
              </w:rPr>
              <w:t xml:space="preserve"> ήπια θερ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ές</w:t>
            </w:r>
          </w:p>
        </w:tc>
        <w:tc>
          <w:tcPr>
            <w:tcW w:w="80" w:type="dxa"/>
            <w:vAlign w:val="bottom"/>
          </w:tcPr>
          <w:p w14:paraId="59529388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FF2A398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1A7A35FE" w14:textId="77777777">
        <w:trPr>
          <w:trHeight w:val="1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4612E55F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14:paraId="5DF6427B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B6141C6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6D2521A4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488932E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6831644" w14:textId="77777777" w:rsidR="002831B8" w:rsidRDefault="00000000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καλοκαιρινές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έρες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80" w:type="dxa"/>
            <w:vAlign w:val="bottom"/>
          </w:tcPr>
          <w:p w14:paraId="2DF9FE47" w14:textId="77777777" w:rsidR="002831B8" w:rsidRDefault="002831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A9CBFE2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2CAEBFA" w14:textId="77777777">
        <w:trPr>
          <w:trHeight w:val="10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D761289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Align w:val="bottom"/>
          </w:tcPr>
          <w:p w14:paraId="15B1F3A1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DC2381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64AF8A9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25323B58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31B718B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EDF9B6B" w14:textId="77777777" w:rsidR="002831B8" w:rsidRDefault="002831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35A1B03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6E044679" w14:textId="77777777">
        <w:trPr>
          <w:trHeight w:val="27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DCB9DE7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777576B7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058357A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871D9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04544A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F229F83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E1BF7" w14:textId="77777777" w:rsidR="002831B8" w:rsidRDefault="00000000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κρύες νύχτες</w:t>
            </w:r>
          </w:p>
        </w:tc>
        <w:tc>
          <w:tcPr>
            <w:tcW w:w="80" w:type="dxa"/>
            <w:vAlign w:val="bottom"/>
          </w:tcPr>
          <w:p w14:paraId="65938F1F" w14:textId="77777777" w:rsidR="002831B8" w:rsidRDefault="002831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E68189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60DB7443" w14:textId="77777777">
        <w:trPr>
          <w:trHeight w:val="41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35108AC4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56A84FF4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21019D0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EBAEFB2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Απόδοση</w:t>
            </w:r>
          </w:p>
        </w:tc>
        <w:tc>
          <w:tcPr>
            <w:tcW w:w="100" w:type="dxa"/>
            <w:vAlign w:val="bottom"/>
          </w:tcPr>
          <w:p w14:paraId="348A3CCE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64B8D11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14:paraId="0B6FA40A" w14:textId="77777777" w:rsidR="002831B8" w:rsidRDefault="00000000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71hl/ha</w:t>
            </w:r>
          </w:p>
        </w:tc>
        <w:tc>
          <w:tcPr>
            <w:tcW w:w="80" w:type="dxa"/>
            <w:vAlign w:val="bottom"/>
          </w:tcPr>
          <w:p w14:paraId="54F4C576" w14:textId="77777777" w:rsidR="002831B8" w:rsidRDefault="00283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4811B0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18A4D040" w14:textId="77777777">
        <w:trPr>
          <w:trHeight w:val="8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E081AAF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Align w:val="bottom"/>
          </w:tcPr>
          <w:p w14:paraId="77F49E70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E6F19FB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4B696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1D4A77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8BEBD5A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87304C7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B3363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A3F48C9" w14:textId="77777777" w:rsidR="002831B8" w:rsidRDefault="002831B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8D82F8B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5D306C64" w14:textId="77777777">
        <w:trPr>
          <w:trHeight w:val="26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5D5D82F" w14:textId="77777777" w:rsidR="002831B8" w:rsidRDefault="002831B8"/>
        </w:tc>
        <w:tc>
          <w:tcPr>
            <w:tcW w:w="2700" w:type="dxa"/>
            <w:vAlign w:val="bottom"/>
          </w:tcPr>
          <w:p w14:paraId="77D327A3" w14:textId="77777777" w:rsidR="002831B8" w:rsidRDefault="002831B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AA48AA1" w14:textId="77777777" w:rsidR="002831B8" w:rsidRDefault="002831B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5672A6B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</w:t>
            </w:r>
          </w:p>
        </w:tc>
        <w:tc>
          <w:tcPr>
            <w:tcW w:w="100" w:type="dxa"/>
            <w:vAlign w:val="bottom"/>
          </w:tcPr>
          <w:p w14:paraId="31D2FBF3" w14:textId="77777777" w:rsidR="002831B8" w:rsidRDefault="002831B8"/>
        </w:tc>
        <w:tc>
          <w:tcPr>
            <w:tcW w:w="500" w:type="dxa"/>
            <w:vAlign w:val="bottom"/>
          </w:tcPr>
          <w:p w14:paraId="06187225" w14:textId="77777777" w:rsidR="002831B8" w:rsidRDefault="002831B8"/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DFB940" w14:textId="77777777" w:rsidR="002831B8" w:rsidRDefault="00000000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Arial" w:eastAsia="Arial" w:hAnsi="Arial" w:cs="Arial"/>
              </w:rPr>
              <w:t>ετών</w:t>
            </w:r>
          </w:p>
        </w:tc>
        <w:tc>
          <w:tcPr>
            <w:tcW w:w="80" w:type="dxa"/>
            <w:vAlign w:val="bottom"/>
          </w:tcPr>
          <w:p w14:paraId="0BD2B4DA" w14:textId="77777777" w:rsidR="002831B8" w:rsidRDefault="002831B8"/>
        </w:tc>
        <w:tc>
          <w:tcPr>
            <w:tcW w:w="0" w:type="dxa"/>
            <w:vAlign w:val="bottom"/>
          </w:tcPr>
          <w:p w14:paraId="2D70D88D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360BADB" w14:textId="77777777">
        <w:trPr>
          <w:trHeight w:val="15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5BB29FF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1846E42C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2AC18DD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4F42CEEB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νών</w:t>
            </w:r>
          </w:p>
        </w:tc>
        <w:tc>
          <w:tcPr>
            <w:tcW w:w="100" w:type="dxa"/>
            <w:vAlign w:val="bottom"/>
          </w:tcPr>
          <w:p w14:paraId="5108F825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6024770F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F86F8F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2DCBD7A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5DED2D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1008395" w14:textId="77777777">
        <w:trPr>
          <w:trHeight w:val="117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0ED1F6E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14:paraId="43DB7775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5829BB2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BCD7D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26F560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3A029DC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272A96E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A7F89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05B6271" w14:textId="77777777" w:rsidR="002831B8" w:rsidRDefault="002831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DC7850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4716A61F" w14:textId="77777777">
        <w:trPr>
          <w:trHeight w:val="25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7BC4C1F8" w14:textId="77777777" w:rsidR="002831B8" w:rsidRDefault="002831B8"/>
        </w:tc>
        <w:tc>
          <w:tcPr>
            <w:tcW w:w="2700" w:type="dxa"/>
            <w:vAlign w:val="bottom"/>
          </w:tcPr>
          <w:p w14:paraId="465234F0" w14:textId="77777777" w:rsidR="002831B8" w:rsidRDefault="002831B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AC5BFF7" w14:textId="77777777" w:rsidR="002831B8" w:rsidRDefault="002831B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624C55" w14:textId="77777777" w:rsidR="002831B8" w:rsidRDefault="0000000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ηνία</w:t>
            </w:r>
          </w:p>
        </w:tc>
        <w:tc>
          <w:tcPr>
            <w:tcW w:w="100" w:type="dxa"/>
            <w:vAlign w:val="bottom"/>
          </w:tcPr>
          <w:p w14:paraId="29173E69" w14:textId="77777777" w:rsidR="002831B8" w:rsidRDefault="002831B8"/>
        </w:tc>
        <w:tc>
          <w:tcPr>
            <w:tcW w:w="500" w:type="dxa"/>
            <w:vMerge w:val="restart"/>
            <w:vAlign w:val="bottom"/>
          </w:tcPr>
          <w:p w14:paraId="7BC1FA6A" w14:textId="77777777" w:rsidR="002831B8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B09E28" w14:textId="1ABC323F" w:rsidR="002831B8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Σεπτε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βρίου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85C5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0" w:type="dxa"/>
            <w:vAlign w:val="bottom"/>
          </w:tcPr>
          <w:p w14:paraId="21B042B8" w14:textId="77777777" w:rsidR="002831B8" w:rsidRDefault="002831B8"/>
        </w:tc>
        <w:tc>
          <w:tcPr>
            <w:tcW w:w="0" w:type="dxa"/>
            <w:vAlign w:val="bottom"/>
          </w:tcPr>
          <w:p w14:paraId="01FC4CB0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300012A4" w14:textId="77777777">
        <w:trPr>
          <w:trHeight w:val="15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4AEFD738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6E2055A9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98317D2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6535D4FD" w14:textId="77777777" w:rsidR="002831B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τρυγητού</w:t>
            </w:r>
          </w:p>
        </w:tc>
        <w:tc>
          <w:tcPr>
            <w:tcW w:w="100" w:type="dxa"/>
            <w:vAlign w:val="bottom"/>
          </w:tcPr>
          <w:p w14:paraId="5D38D7DB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14:paraId="68BDE69D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45111E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CAE7DF1" w14:textId="77777777" w:rsidR="002831B8" w:rsidRDefault="002831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D2282C7" w14:textId="77777777" w:rsidR="002831B8" w:rsidRDefault="002831B8">
            <w:pPr>
              <w:rPr>
                <w:sz w:val="1"/>
                <w:szCs w:val="1"/>
              </w:rPr>
            </w:pPr>
          </w:p>
        </w:tc>
      </w:tr>
      <w:tr w:rsidR="002831B8" w14:paraId="201EE39A" w14:textId="77777777">
        <w:trPr>
          <w:trHeight w:val="1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D7EB48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2F69EA7F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5CC9A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6E7D8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491047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D024038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A6688AC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610A3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A093B77" w14:textId="77777777" w:rsidR="002831B8" w:rsidRDefault="002831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F3B46FA" w14:textId="77777777" w:rsidR="002831B8" w:rsidRDefault="002831B8">
            <w:pPr>
              <w:rPr>
                <w:sz w:val="1"/>
                <w:szCs w:val="1"/>
              </w:rPr>
            </w:pPr>
          </w:p>
        </w:tc>
      </w:tr>
    </w:tbl>
    <w:p w14:paraId="5C0E4B4F" w14:textId="77777777" w:rsidR="002831B8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83AE4A2" wp14:editId="66620BFE">
            <wp:simplePos x="0" y="0"/>
            <wp:positionH relativeFrom="column">
              <wp:posOffset>565150</wp:posOffset>
            </wp:positionH>
            <wp:positionV relativeFrom="paragraph">
              <wp:posOffset>-2562225</wp:posOffset>
            </wp:positionV>
            <wp:extent cx="2324100" cy="2181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BF0AA" w14:textId="77777777" w:rsidR="002831B8" w:rsidRDefault="002831B8">
      <w:pPr>
        <w:spacing w:line="200" w:lineRule="exact"/>
        <w:rPr>
          <w:sz w:val="24"/>
          <w:szCs w:val="24"/>
        </w:rPr>
      </w:pPr>
    </w:p>
    <w:p w14:paraId="66FC70DD" w14:textId="77777777" w:rsidR="002831B8" w:rsidRDefault="002831B8">
      <w:pPr>
        <w:spacing w:line="289" w:lineRule="exact"/>
        <w:rPr>
          <w:sz w:val="24"/>
          <w:szCs w:val="24"/>
        </w:rPr>
      </w:pPr>
    </w:p>
    <w:p w14:paraId="7D82B695" w14:textId="77777777" w:rsidR="002831B8" w:rsidRDefault="00000000">
      <w:pPr>
        <w:spacing w:line="252" w:lineRule="auto"/>
        <w:ind w:left="860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Τα σταφύλια ψύχονται και αφού εκραγιστούν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ένουν σε επαφή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το φλοιό τους για</w:t>
      </w:r>
      <w:r>
        <w:rPr>
          <w:rFonts w:ascii="Calibri" w:eastAsia="Calibri" w:hAnsi="Calibri" w:cs="Calibri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 xml:space="preserve"> ώρες</w:t>
      </w:r>
      <w:r>
        <w:rPr>
          <w:rFonts w:ascii="Calibri" w:eastAsia="Calibri" w:hAnsi="Calibri" w:cs="Calibri"/>
          <w:sz w:val="20"/>
          <w:szCs w:val="20"/>
        </w:rPr>
        <w:t xml:space="preserve"> . M</w:t>
      </w:r>
      <w:r>
        <w:rPr>
          <w:rFonts w:ascii="Arial" w:eastAsia="Arial" w:hAnsi="Arial" w:cs="Arial"/>
          <w:sz w:val="20"/>
          <w:szCs w:val="20"/>
        </w:rPr>
        <w:t>ετά το διαχωρισ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ό από τους φλοιούς και την απολάσπωση του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ο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ούστος 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βολιάζεται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ες και ζυ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ώνει κάτω από ελεγχό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ενη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οκρασία</w:t>
      </w:r>
      <w:r>
        <w:rPr>
          <w:rFonts w:ascii="Calibri" w:eastAsia="Calibri" w:hAnsi="Calibri" w:cs="Calibri"/>
          <w:sz w:val="20"/>
          <w:szCs w:val="20"/>
        </w:rPr>
        <w:t xml:space="preserve"> 15–16˚C</w:t>
      </w:r>
    </w:p>
    <w:p w14:paraId="1AA36C57" w14:textId="77777777" w:rsidR="002831B8" w:rsidRDefault="002831B8">
      <w:pPr>
        <w:spacing w:line="228" w:lineRule="exact"/>
        <w:rPr>
          <w:sz w:val="24"/>
          <w:szCs w:val="24"/>
        </w:rPr>
      </w:pPr>
    </w:p>
    <w:p w14:paraId="0A8002FA" w14:textId="77777777" w:rsidR="002831B8" w:rsidRDefault="0000000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Για</w:t>
      </w:r>
      <w:r>
        <w:rPr>
          <w:rFonts w:ascii="Calibri" w:eastAsia="Calibri" w:hAnsi="Calibri" w:cs="Calibri"/>
          <w:sz w:val="20"/>
          <w:szCs w:val="20"/>
        </w:rPr>
        <w:t xml:space="preserve"> 2 μ</w:t>
      </w:r>
      <w:r>
        <w:rPr>
          <w:rFonts w:ascii="Arial" w:eastAsia="Arial" w:hAnsi="Arial" w:cs="Arial"/>
          <w:sz w:val="20"/>
          <w:szCs w:val="20"/>
        </w:rPr>
        <w:t>ήνες σε δεξα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ενές</w:t>
      </w:r>
    </w:p>
    <w:p w14:paraId="6BFEDB3A" w14:textId="77777777" w:rsidR="002831B8" w:rsidRDefault="002831B8">
      <w:pPr>
        <w:spacing w:line="262" w:lineRule="exact"/>
        <w:rPr>
          <w:sz w:val="24"/>
          <w:szCs w:val="24"/>
        </w:rPr>
      </w:pPr>
    </w:p>
    <w:p w14:paraId="2B2D38EE" w14:textId="77777777" w:rsidR="002831B8" w:rsidRDefault="0000000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2-3</w:t>
      </w:r>
      <w:r>
        <w:rPr>
          <w:rFonts w:ascii="Arial" w:eastAsia="Arial" w:hAnsi="Arial" w:cs="Arial"/>
          <w:sz w:val="20"/>
          <w:szCs w:val="20"/>
        </w:rPr>
        <w:t xml:space="preserve"> έτη</w:t>
      </w:r>
    </w:p>
    <w:p w14:paraId="00EDDBDB" w14:textId="77777777" w:rsidR="002831B8" w:rsidRDefault="002831B8">
      <w:pPr>
        <w:spacing w:line="262" w:lineRule="exact"/>
        <w:rPr>
          <w:sz w:val="24"/>
          <w:szCs w:val="24"/>
        </w:rPr>
      </w:pPr>
    </w:p>
    <w:p w14:paraId="4018086C" w14:textId="77777777" w:rsidR="002831B8" w:rsidRDefault="00000000">
      <w:pPr>
        <w:spacing w:line="248" w:lineRule="auto"/>
        <w:ind w:left="860" w:right="7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Η προσεκτική επιλογή και οινοποίηση του πολυδύνα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ου Αγιωργίτικου από την ορεινή Κορινθία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δίνει έναν αρ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ονικό ροζέ οίνο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δροσερή οξύτητα και αρω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ατική πολυπλοκότητα που ταλαντεύεται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εταξύ τριαντάφυλλου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κερασιού και φράουλας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507E2FC" w14:textId="77777777" w:rsidR="002831B8" w:rsidRDefault="002831B8">
      <w:pPr>
        <w:spacing w:line="1" w:lineRule="exact"/>
        <w:rPr>
          <w:sz w:val="24"/>
          <w:szCs w:val="24"/>
        </w:rPr>
      </w:pPr>
    </w:p>
    <w:p w14:paraId="4A9BDB5A" w14:textId="77777777" w:rsidR="002831B8" w:rsidRDefault="00000000">
      <w:pPr>
        <w:spacing w:line="249" w:lineRule="auto"/>
        <w:ind w:left="860" w:right="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Συνοδεύει άψογα φαγητά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βασικό συστατικό τη φρέσκια ντο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άτα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καλα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αράκια στην κατσαρόλα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πίτσα ακό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και κινέζικη κουζίνα</w:t>
      </w:r>
      <w:r>
        <w:rPr>
          <w:rFonts w:ascii="Calibri" w:eastAsia="Calibri" w:hAnsi="Calibri" w:cs="Calibri"/>
          <w:sz w:val="20"/>
          <w:szCs w:val="20"/>
        </w:rPr>
        <w:t xml:space="preserve"> .</w:t>
      </w:r>
      <w:r>
        <w:rPr>
          <w:rFonts w:ascii="Arial" w:eastAsia="Arial" w:hAnsi="Arial" w:cs="Arial"/>
          <w:sz w:val="20"/>
          <w:szCs w:val="20"/>
        </w:rPr>
        <w:t xml:space="preserve"> Σερβίρεται στους</w:t>
      </w:r>
      <w:r>
        <w:rPr>
          <w:rFonts w:ascii="Calibri" w:eastAsia="Calibri" w:hAnsi="Calibri" w:cs="Calibri"/>
          <w:sz w:val="20"/>
          <w:szCs w:val="20"/>
        </w:rPr>
        <w:t xml:space="preserve"> 10˚C.</w:t>
      </w:r>
    </w:p>
    <w:sectPr w:rsidR="002831B8">
      <w:pgSz w:w="11920" w:h="16840"/>
      <w:pgMar w:top="826" w:right="1000" w:bottom="1440" w:left="9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B8"/>
    <w:rsid w:val="00185C51"/>
    <w:rsid w:val="002831B8"/>
    <w:rsid w:val="007A5CD0"/>
    <w:rsid w:val="008459CF"/>
    <w:rsid w:val="009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9BA1E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4</cp:revision>
  <dcterms:created xsi:type="dcterms:W3CDTF">2024-04-01T00:04:00Z</dcterms:created>
  <dcterms:modified xsi:type="dcterms:W3CDTF">2024-04-24T21:17:00Z</dcterms:modified>
</cp:coreProperties>
</file>